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65" w:rsidRPr="001A3B40" w:rsidRDefault="001A3B40" w:rsidP="00A51665">
      <w:pPr>
        <w:pStyle w:val="Default"/>
        <w:jc w:val="center"/>
        <w:rPr>
          <w:color w:val="auto"/>
        </w:rPr>
      </w:pPr>
      <w:bookmarkStart w:id="0" w:name="_GoBack"/>
      <w:bookmarkEnd w:id="0"/>
      <w:r w:rsidRPr="001A3B40">
        <w:rPr>
          <w:rFonts w:eastAsia="Calibri"/>
          <w:noProof/>
          <w:color w:val="auto"/>
          <w:lang w:eastAsia="tr-TR"/>
        </w:rPr>
        <w:drawing>
          <wp:anchor distT="0" distB="0" distL="114300" distR="114300" simplePos="0" relativeHeight="251659264" behindDoc="1" locked="0" layoutInCell="1" allowOverlap="1" wp14:anchorId="38878449" wp14:editId="41EAAD20">
            <wp:simplePos x="0" y="0"/>
            <wp:positionH relativeFrom="column">
              <wp:posOffset>4548505</wp:posOffset>
            </wp:positionH>
            <wp:positionV relativeFrom="paragraph">
              <wp:posOffset>-405765</wp:posOffset>
            </wp:positionV>
            <wp:extent cx="1499997" cy="543477"/>
            <wp:effectExtent l="0" t="0" r="5080" b="9525"/>
            <wp:wrapNone/>
            <wp:docPr id="1" name="Resim 1" descr="C:\Users\mugecagla.ceylan.KONYAALTI\Desktop\oradan buradan\konyaaltı belediy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gecagla.ceylan.KONYAALTI\Desktop\oradan buradan\konyaaltı belediyes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97" cy="54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665" w:rsidRPr="001A3B40">
        <w:rPr>
          <w:b/>
          <w:bCs/>
          <w:color w:val="auto"/>
        </w:rPr>
        <w:t>T.C.</w:t>
      </w:r>
      <w:r w:rsidR="00A51665" w:rsidRPr="001A3B40">
        <w:rPr>
          <w:rFonts w:eastAsia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51665" w:rsidRPr="001A3B40" w:rsidRDefault="00A51665" w:rsidP="00A51665">
      <w:pPr>
        <w:pStyle w:val="Default"/>
        <w:jc w:val="center"/>
        <w:rPr>
          <w:color w:val="auto"/>
        </w:rPr>
      </w:pPr>
      <w:r w:rsidRPr="001A3B40">
        <w:rPr>
          <w:b/>
          <w:bCs/>
          <w:color w:val="auto"/>
        </w:rPr>
        <w:t>KONYAALTI BELEDİYE</w:t>
      </w:r>
      <w:r w:rsidR="001A3B40" w:rsidRPr="001A3B40">
        <w:rPr>
          <w:b/>
          <w:bCs/>
          <w:color w:val="auto"/>
        </w:rPr>
        <w:t xml:space="preserve"> BAŞKANLIĞI</w:t>
      </w:r>
      <w:r w:rsidR="001A3B40" w:rsidRPr="001A3B40">
        <w:rPr>
          <w:rFonts w:eastAsia="Calibri"/>
          <w:noProof/>
          <w:color w:val="auto"/>
          <w:lang w:eastAsia="tr-TR"/>
        </w:rPr>
        <w:t xml:space="preserve"> </w:t>
      </w:r>
    </w:p>
    <w:p w:rsidR="001A3B40" w:rsidRPr="001A3B40" w:rsidRDefault="00A51665" w:rsidP="001A3B40">
      <w:pPr>
        <w:pStyle w:val="Default"/>
        <w:jc w:val="center"/>
        <w:rPr>
          <w:rFonts w:eastAsia="Times New Roman"/>
          <w:b/>
          <w:bCs/>
          <w:lang w:eastAsia="tr-TR"/>
        </w:rPr>
      </w:pPr>
      <w:r w:rsidRPr="001A3B40">
        <w:rPr>
          <w:b/>
          <w:bCs/>
          <w:color w:val="auto"/>
        </w:rPr>
        <w:t>EMEKLİLER KAHVESİ</w:t>
      </w:r>
      <w:r w:rsidR="001A3B40" w:rsidRPr="001A3B40">
        <w:rPr>
          <w:b/>
          <w:bCs/>
          <w:color w:val="auto"/>
        </w:rPr>
        <w:t xml:space="preserve"> </w:t>
      </w:r>
      <w:r w:rsidR="001A3B40" w:rsidRPr="001A3B40">
        <w:rPr>
          <w:rFonts w:eastAsia="Times New Roman"/>
          <w:b/>
          <w:bCs/>
          <w:lang w:eastAsia="tr-TR"/>
        </w:rPr>
        <w:t xml:space="preserve">ÇALIŞMA USUL VE ESASLARI </w:t>
      </w:r>
    </w:p>
    <w:p w:rsidR="001A3B40" w:rsidRPr="001A3B40" w:rsidRDefault="001A3B40" w:rsidP="001A3B4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A3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YÖNETMELİĞİ</w:t>
      </w:r>
    </w:p>
    <w:p w:rsidR="00A51665" w:rsidRPr="001A3B40" w:rsidRDefault="00A51665" w:rsidP="00A51665">
      <w:pPr>
        <w:pStyle w:val="Default"/>
        <w:jc w:val="center"/>
        <w:rPr>
          <w:color w:val="auto"/>
        </w:rPr>
      </w:pPr>
    </w:p>
    <w:p w:rsidR="00A51665" w:rsidRPr="001A3B40" w:rsidRDefault="00A51665" w:rsidP="00A51665">
      <w:pPr>
        <w:pStyle w:val="Default"/>
        <w:jc w:val="center"/>
        <w:rPr>
          <w:color w:val="auto"/>
        </w:rPr>
      </w:pPr>
    </w:p>
    <w:p w:rsidR="00A51665" w:rsidRPr="001A3B40" w:rsidRDefault="00A51665" w:rsidP="00A51665">
      <w:pPr>
        <w:pStyle w:val="Default"/>
        <w:jc w:val="center"/>
        <w:rPr>
          <w:color w:val="auto"/>
        </w:rPr>
      </w:pPr>
      <w:r w:rsidRPr="001A3B40">
        <w:rPr>
          <w:b/>
          <w:bCs/>
          <w:color w:val="auto"/>
        </w:rPr>
        <w:t>BİRİNCİ BÖLÜM</w:t>
      </w:r>
    </w:p>
    <w:p w:rsidR="00A51665" w:rsidRPr="001A3B40" w:rsidRDefault="00A51665" w:rsidP="00A51665">
      <w:pPr>
        <w:pStyle w:val="Default"/>
        <w:jc w:val="center"/>
        <w:rPr>
          <w:b/>
          <w:bCs/>
          <w:color w:val="auto"/>
        </w:rPr>
      </w:pPr>
      <w:r w:rsidRPr="001A3B40">
        <w:rPr>
          <w:b/>
          <w:bCs/>
          <w:color w:val="auto"/>
        </w:rPr>
        <w:t>Amaç, Kapsam, Dayanak, Tanımlar, Kuruluş</w:t>
      </w:r>
    </w:p>
    <w:p w:rsidR="006106FB" w:rsidRPr="001A3B40" w:rsidRDefault="00A70328">
      <w:pPr>
        <w:rPr>
          <w:rFonts w:ascii="Times New Roman" w:hAnsi="Times New Roman" w:cs="Times New Roman"/>
          <w:sz w:val="24"/>
          <w:szCs w:val="24"/>
        </w:rPr>
      </w:pPr>
    </w:p>
    <w:p w:rsidR="00A51665" w:rsidRPr="001A3B40" w:rsidRDefault="00A51665" w:rsidP="00A51665">
      <w:pPr>
        <w:pStyle w:val="Default"/>
        <w:rPr>
          <w:color w:val="auto"/>
        </w:rPr>
      </w:pPr>
      <w:r w:rsidRPr="001A3B40">
        <w:rPr>
          <w:b/>
          <w:bCs/>
          <w:color w:val="auto"/>
        </w:rPr>
        <w:t xml:space="preserve">Amaç </w:t>
      </w:r>
    </w:p>
    <w:p w:rsidR="00A51665" w:rsidRPr="001A3B40" w:rsidRDefault="00A51665" w:rsidP="00A51665">
      <w:pPr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bCs/>
          <w:sz w:val="24"/>
          <w:szCs w:val="24"/>
        </w:rPr>
        <w:t xml:space="preserve">MADDE 1 </w:t>
      </w:r>
      <w:r w:rsidR="00BF2736" w:rsidRPr="001A3B40">
        <w:rPr>
          <w:rFonts w:ascii="Times New Roman" w:hAnsi="Times New Roman" w:cs="Times New Roman"/>
          <w:sz w:val="24"/>
          <w:szCs w:val="24"/>
        </w:rPr>
        <w:t>–</w:t>
      </w:r>
      <w:r w:rsidRPr="001A3B40">
        <w:rPr>
          <w:rFonts w:ascii="Times New Roman" w:hAnsi="Times New Roman" w:cs="Times New Roman"/>
          <w:sz w:val="24"/>
          <w:szCs w:val="24"/>
        </w:rPr>
        <w:t xml:space="preserve"> </w:t>
      </w:r>
      <w:r w:rsidR="00BF2736" w:rsidRPr="001A3B40">
        <w:rPr>
          <w:rFonts w:ascii="Times New Roman" w:hAnsi="Times New Roman" w:cs="Times New Roman"/>
          <w:sz w:val="24"/>
          <w:szCs w:val="24"/>
        </w:rPr>
        <w:t xml:space="preserve">(1) </w:t>
      </w:r>
      <w:r w:rsidRPr="001A3B40">
        <w:rPr>
          <w:rFonts w:ascii="Times New Roman" w:hAnsi="Times New Roman" w:cs="Times New Roman"/>
          <w:sz w:val="24"/>
          <w:szCs w:val="24"/>
        </w:rPr>
        <w:t>Bu yönetmeliğin amacı, Antalya Konyaaltı Belediyesi Emekliler Kahvesi’nin çalışma usul ve esaslarını düzenlemektir.</w:t>
      </w:r>
    </w:p>
    <w:p w:rsidR="00A51665" w:rsidRPr="001A3B40" w:rsidRDefault="00A51665" w:rsidP="00A51665">
      <w:pPr>
        <w:pStyle w:val="Default"/>
        <w:rPr>
          <w:color w:val="auto"/>
        </w:rPr>
      </w:pPr>
      <w:r w:rsidRPr="001A3B40">
        <w:rPr>
          <w:b/>
          <w:bCs/>
          <w:color w:val="auto"/>
        </w:rPr>
        <w:t xml:space="preserve">Kapsam </w:t>
      </w:r>
    </w:p>
    <w:p w:rsidR="00A51665" w:rsidRPr="001A3B40" w:rsidRDefault="00A51665" w:rsidP="00A51665">
      <w:pPr>
        <w:rPr>
          <w:rFonts w:ascii="Times New Roman" w:hAnsi="Times New Roman" w:cs="Times New Roman"/>
          <w:bCs/>
          <w:sz w:val="24"/>
          <w:szCs w:val="24"/>
        </w:rPr>
      </w:pPr>
      <w:r w:rsidRPr="001A3B40">
        <w:rPr>
          <w:rFonts w:ascii="Times New Roman" w:hAnsi="Times New Roman" w:cs="Times New Roman"/>
          <w:b/>
          <w:bCs/>
          <w:sz w:val="24"/>
          <w:szCs w:val="24"/>
        </w:rPr>
        <w:t xml:space="preserve">MADDE 2 – </w:t>
      </w:r>
      <w:r w:rsidR="00BF2736" w:rsidRPr="001A3B40">
        <w:rPr>
          <w:rFonts w:ascii="Times New Roman" w:hAnsi="Times New Roman" w:cs="Times New Roman"/>
          <w:bCs/>
          <w:sz w:val="24"/>
          <w:szCs w:val="24"/>
        </w:rPr>
        <w:t>(1)</w:t>
      </w:r>
      <w:r w:rsidRPr="001A3B40">
        <w:rPr>
          <w:rFonts w:ascii="Times New Roman" w:hAnsi="Times New Roman" w:cs="Times New Roman"/>
          <w:bCs/>
          <w:sz w:val="24"/>
          <w:szCs w:val="24"/>
        </w:rPr>
        <w:t>Bu yönetmelik Antalya Konyaaltı Belediyesi Emekliler Kahvesi’ni kapsar.</w:t>
      </w:r>
    </w:p>
    <w:p w:rsidR="00A51665" w:rsidRPr="001A3B40" w:rsidRDefault="00A51665" w:rsidP="00A51665">
      <w:pPr>
        <w:pStyle w:val="Default"/>
        <w:rPr>
          <w:color w:val="auto"/>
        </w:rPr>
      </w:pPr>
      <w:r w:rsidRPr="001A3B40">
        <w:rPr>
          <w:b/>
          <w:bCs/>
          <w:color w:val="auto"/>
        </w:rPr>
        <w:t xml:space="preserve">Dayanak </w:t>
      </w:r>
    </w:p>
    <w:p w:rsidR="00801D47" w:rsidRDefault="00A51665" w:rsidP="00801D4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40">
        <w:rPr>
          <w:rFonts w:ascii="Times New Roman" w:hAnsi="Times New Roman" w:cs="Times New Roman"/>
          <w:b/>
          <w:bCs/>
          <w:sz w:val="24"/>
          <w:szCs w:val="24"/>
        </w:rPr>
        <w:t xml:space="preserve">MADDE 3 </w:t>
      </w:r>
      <w:r w:rsidRPr="001A3B40">
        <w:rPr>
          <w:rFonts w:ascii="Times New Roman" w:hAnsi="Times New Roman" w:cs="Times New Roman"/>
          <w:sz w:val="24"/>
          <w:szCs w:val="24"/>
        </w:rPr>
        <w:t xml:space="preserve">– </w:t>
      </w:r>
      <w:r w:rsidR="00BF2736" w:rsidRPr="001A3B40">
        <w:rPr>
          <w:rFonts w:ascii="Times New Roman" w:hAnsi="Times New Roman" w:cs="Times New Roman"/>
          <w:sz w:val="24"/>
          <w:szCs w:val="24"/>
        </w:rPr>
        <w:t xml:space="preserve">(1) </w:t>
      </w:r>
      <w:r w:rsidR="00801D47" w:rsidRPr="001A3B40">
        <w:rPr>
          <w:rFonts w:ascii="Times New Roman" w:hAnsi="Times New Roman" w:cs="Times New Roman"/>
          <w:bCs/>
          <w:sz w:val="24"/>
          <w:szCs w:val="24"/>
        </w:rPr>
        <w:t xml:space="preserve">Bu Yönetmelik </w:t>
      </w:r>
      <w:r w:rsidR="00BC5242" w:rsidRPr="001A3B40">
        <w:rPr>
          <w:rFonts w:ascii="Times New Roman" w:hAnsi="Times New Roman" w:cs="Times New Roman"/>
          <w:bCs/>
          <w:sz w:val="24"/>
          <w:szCs w:val="24"/>
        </w:rPr>
        <w:t>5393 Sayılı Belediye Kanunun 15.</w:t>
      </w:r>
      <w:r w:rsidR="00801D47" w:rsidRPr="001A3B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504">
        <w:rPr>
          <w:rFonts w:ascii="Times New Roman" w:hAnsi="Times New Roman" w:cs="Times New Roman"/>
          <w:bCs/>
          <w:sz w:val="24"/>
          <w:szCs w:val="24"/>
        </w:rPr>
        <w:t>m</w:t>
      </w:r>
      <w:r w:rsidR="00801D47" w:rsidRPr="001A3B40">
        <w:rPr>
          <w:rFonts w:ascii="Times New Roman" w:hAnsi="Times New Roman" w:cs="Times New Roman"/>
          <w:bCs/>
          <w:sz w:val="24"/>
          <w:szCs w:val="24"/>
        </w:rPr>
        <w:t>addesinin “a’’ bendine dayanarak hazırlamıştır.</w:t>
      </w:r>
    </w:p>
    <w:p w:rsidR="000D651C" w:rsidRPr="001A3B40" w:rsidRDefault="000D651C" w:rsidP="00801D47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665" w:rsidRPr="001A3B40" w:rsidRDefault="00A51665" w:rsidP="00A51665">
      <w:pPr>
        <w:pStyle w:val="Default"/>
        <w:rPr>
          <w:color w:val="auto"/>
        </w:rPr>
      </w:pPr>
      <w:r w:rsidRPr="001A3B40">
        <w:rPr>
          <w:b/>
          <w:bCs/>
          <w:color w:val="auto"/>
        </w:rPr>
        <w:t xml:space="preserve">Tanımlar </w:t>
      </w:r>
    </w:p>
    <w:p w:rsidR="00A51665" w:rsidRPr="001A3B40" w:rsidRDefault="00A51665" w:rsidP="00A51665">
      <w:pPr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bCs/>
          <w:sz w:val="24"/>
          <w:szCs w:val="24"/>
        </w:rPr>
        <w:t xml:space="preserve">MADDE 4 </w:t>
      </w:r>
      <w:r w:rsidRPr="001A3B40">
        <w:rPr>
          <w:rFonts w:ascii="Times New Roman" w:hAnsi="Times New Roman" w:cs="Times New Roman"/>
          <w:sz w:val="24"/>
          <w:szCs w:val="24"/>
        </w:rPr>
        <w:t xml:space="preserve">– </w:t>
      </w:r>
      <w:r w:rsidR="00BF2736" w:rsidRPr="001A3B40">
        <w:rPr>
          <w:rFonts w:ascii="Times New Roman" w:hAnsi="Times New Roman" w:cs="Times New Roman"/>
          <w:sz w:val="24"/>
          <w:szCs w:val="24"/>
        </w:rPr>
        <w:t xml:space="preserve">(1) </w:t>
      </w:r>
      <w:r w:rsidRPr="001A3B40">
        <w:rPr>
          <w:rFonts w:ascii="Times New Roman" w:hAnsi="Times New Roman" w:cs="Times New Roman"/>
          <w:sz w:val="24"/>
          <w:szCs w:val="24"/>
        </w:rPr>
        <w:t>Bu yönetmelikte geçen,</w:t>
      </w:r>
    </w:p>
    <w:p w:rsidR="00A51665" w:rsidRPr="001A3B40" w:rsidRDefault="00A51665" w:rsidP="00A516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Belediye</w:t>
      </w:r>
      <w:r w:rsidRPr="001A3B40">
        <w:rPr>
          <w:rFonts w:ascii="Times New Roman" w:hAnsi="Times New Roman" w:cs="Times New Roman"/>
          <w:sz w:val="24"/>
          <w:szCs w:val="24"/>
        </w:rPr>
        <w:tab/>
      </w:r>
      <w:r w:rsidRPr="001A3B40">
        <w:rPr>
          <w:rFonts w:ascii="Times New Roman" w:hAnsi="Times New Roman" w:cs="Times New Roman"/>
          <w:sz w:val="24"/>
          <w:szCs w:val="24"/>
        </w:rPr>
        <w:tab/>
        <w:t>: Antalya Konyaaltı Belediyesi’ni</w:t>
      </w:r>
    </w:p>
    <w:p w:rsidR="00A51665" w:rsidRPr="001A3B40" w:rsidRDefault="00A51665" w:rsidP="00A516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Müdürlük</w:t>
      </w:r>
      <w:r w:rsidRPr="001A3B40">
        <w:rPr>
          <w:rFonts w:ascii="Times New Roman" w:hAnsi="Times New Roman" w:cs="Times New Roman"/>
          <w:b/>
          <w:sz w:val="24"/>
          <w:szCs w:val="24"/>
        </w:rPr>
        <w:tab/>
      </w:r>
      <w:r w:rsidRPr="001A3B40">
        <w:rPr>
          <w:rFonts w:ascii="Times New Roman" w:hAnsi="Times New Roman" w:cs="Times New Roman"/>
          <w:sz w:val="24"/>
          <w:szCs w:val="24"/>
        </w:rPr>
        <w:tab/>
        <w:t>: Kültür ve Sosyal İşler Müdürlüğü’nü</w:t>
      </w:r>
    </w:p>
    <w:p w:rsidR="000D651C" w:rsidRDefault="00A51665" w:rsidP="00A516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Emekli</w:t>
      </w:r>
      <w:r w:rsidRPr="001A3B40">
        <w:rPr>
          <w:rFonts w:ascii="Times New Roman" w:hAnsi="Times New Roman" w:cs="Times New Roman"/>
          <w:b/>
          <w:sz w:val="24"/>
          <w:szCs w:val="24"/>
        </w:rPr>
        <w:tab/>
      </w:r>
      <w:r w:rsidR="00784D72" w:rsidRPr="001A3B40">
        <w:rPr>
          <w:rFonts w:ascii="Times New Roman" w:hAnsi="Times New Roman" w:cs="Times New Roman"/>
          <w:sz w:val="24"/>
          <w:szCs w:val="24"/>
        </w:rPr>
        <w:tab/>
      </w:r>
      <w:r w:rsidRPr="001A3B40">
        <w:rPr>
          <w:rFonts w:ascii="Times New Roman" w:hAnsi="Times New Roman" w:cs="Times New Roman"/>
          <w:sz w:val="24"/>
          <w:szCs w:val="24"/>
        </w:rPr>
        <w:t xml:space="preserve">: </w:t>
      </w:r>
      <w:r w:rsidR="00472891" w:rsidRPr="001A3B40">
        <w:rPr>
          <w:rFonts w:ascii="Times New Roman" w:hAnsi="Times New Roman" w:cs="Times New Roman"/>
          <w:sz w:val="24"/>
          <w:szCs w:val="24"/>
        </w:rPr>
        <w:t>60 yaş ve üzeri, şehit ve gazi yakınları, engelli ve emekli</w:t>
      </w:r>
    </w:p>
    <w:p w:rsidR="00A51665" w:rsidRPr="001A3B40" w:rsidRDefault="000D651C" w:rsidP="000D651C">
      <w:pPr>
        <w:pStyle w:val="ListeParagraf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91" w:rsidRPr="001A3B40">
        <w:rPr>
          <w:rFonts w:ascii="Times New Roman" w:hAnsi="Times New Roman" w:cs="Times New Roman"/>
          <w:sz w:val="24"/>
          <w:szCs w:val="24"/>
        </w:rPr>
        <w:t xml:space="preserve"> vatandaşlarımızı,</w:t>
      </w:r>
    </w:p>
    <w:p w:rsidR="00A51665" w:rsidRPr="001A3B40" w:rsidRDefault="00A51665" w:rsidP="00A5166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Personel</w:t>
      </w:r>
      <w:r w:rsidRPr="001A3B40">
        <w:rPr>
          <w:rFonts w:ascii="Times New Roman" w:hAnsi="Times New Roman" w:cs="Times New Roman"/>
          <w:b/>
          <w:sz w:val="24"/>
          <w:szCs w:val="24"/>
        </w:rPr>
        <w:tab/>
      </w:r>
      <w:r w:rsidR="00200FE1" w:rsidRPr="001A3B40">
        <w:rPr>
          <w:rFonts w:ascii="Times New Roman" w:hAnsi="Times New Roman" w:cs="Times New Roman"/>
          <w:sz w:val="24"/>
          <w:szCs w:val="24"/>
        </w:rPr>
        <w:tab/>
        <w:t>: Kültür ve Sosyal İ</w:t>
      </w:r>
      <w:r w:rsidRPr="001A3B40">
        <w:rPr>
          <w:rFonts w:ascii="Times New Roman" w:hAnsi="Times New Roman" w:cs="Times New Roman"/>
          <w:sz w:val="24"/>
          <w:szCs w:val="24"/>
        </w:rPr>
        <w:t xml:space="preserve">şler </w:t>
      </w:r>
      <w:r w:rsidR="00200FE1" w:rsidRPr="001A3B40">
        <w:rPr>
          <w:rFonts w:ascii="Times New Roman" w:hAnsi="Times New Roman" w:cs="Times New Roman"/>
          <w:sz w:val="24"/>
          <w:szCs w:val="24"/>
        </w:rPr>
        <w:t>M</w:t>
      </w:r>
      <w:r w:rsidRPr="001A3B40">
        <w:rPr>
          <w:rFonts w:ascii="Times New Roman" w:hAnsi="Times New Roman" w:cs="Times New Roman"/>
          <w:sz w:val="24"/>
          <w:szCs w:val="24"/>
        </w:rPr>
        <w:t>üdürlüğü</w:t>
      </w:r>
      <w:r w:rsidR="00200FE1" w:rsidRPr="001A3B40">
        <w:rPr>
          <w:rFonts w:ascii="Times New Roman" w:hAnsi="Times New Roman" w:cs="Times New Roman"/>
          <w:sz w:val="24"/>
          <w:szCs w:val="24"/>
        </w:rPr>
        <w:t>’</w:t>
      </w:r>
      <w:r w:rsidRPr="001A3B40">
        <w:rPr>
          <w:rFonts w:ascii="Times New Roman" w:hAnsi="Times New Roman" w:cs="Times New Roman"/>
          <w:sz w:val="24"/>
          <w:szCs w:val="24"/>
        </w:rPr>
        <w:t>ne bağlı çalışan personeli ifade etmektedir.</w:t>
      </w:r>
    </w:p>
    <w:p w:rsidR="00A51665" w:rsidRPr="001A3B40" w:rsidRDefault="00A51665" w:rsidP="00A51665">
      <w:pPr>
        <w:pStyle w:val="Default"/>
        <w:rPr>
          <w:color w:val="auto"/>
        </w:rPr>
      </w:pPr>
      <w:r w:rsidRPr="001A3B40">
        <w:rPr>
          <w:b/>
          <w:bCs/>
          <w:color w:val="auto"/>
        </w:rPr>
        <w:t xml:space="preserve">Kuruluş </w:t>
      </w:r>
    </w:p>
    <w:p w:rsidR="00A51665" w:rsidRPr="001A3B40" w:rsidRDefault="00A51665" w:rsidP="00693125">
      <w:pPr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bCs/>
          <w:sz w:val="24"/>
          <w:szCs w:val="24"/>
        </w:rPr>
        <w:t xml:space="preserve">MADDE 5 </w:t>
      </w:r>
      <w:r w:rsidRPr="001A3B40">
        <w:rPr>
          <w:rFonts w:ascii="Times New Roman" w:hAnsi="Times New Roman" w:cs="Times New Roman"/>
          <w:sz w:val="24"/>
          <w:szCs w:val="24"/>
        </w:rPr>
        <w:t xml:space="preserve">– </w:t>
      </w:r>
      <w:r w:rsidR="00BF2736" w:rsidRPr="001A3B40">
        <w:rPr>
          <w:rFonts w:ascii="Times New Roman" w:hAnsi="Times New Roman" w:cs="Times New Roman"/>
          <w:sz w:val="24"/>
          <w:szCs w:val="24"/>
        </w:rPr>
        <w:t xml:space="preserve">(1) </w:t>
      </w:r>
      <w:r w:rsidR="007E3836" w:rsidRPr="001A3B40">
        <w:rPr>
          <w:rFonts w:ascii="Times New Roman" w:hAnsi="Times New Roman" w:cs="Times New Roman"/>
          <w:sz w:val="24"/>
          <w:szCs w:val="24"/>
        </w:rPr>
        <w:t>Emekliler Kahvesi Konyaaltı Belediye Meclisi</w:t>
      </w:r>
      <w:r w:rsidR="00200FE1" w:rsidRPr="001A3B40">
        <w:rPr>
          <w:rFonts w:ascii="Times New Roman" w:hAnsi="Times New Roman" w:cs="Times New Roman"/>
          <w:sz w:val="24"/>
          <w:szCs w:val="24"/>
        </w:rPr>
        <w:t>’</w:t>
      </w:r>
      <w:r w:rsidR="007E3836" w:rsidRPr="001A3B40">
        <w:rPr>
          <w:rFonts w:ascii="Times New Roman" w:hAnsi="Times New Roman" w:cs="Times New Roman"/>
          <w:sz w:val="24"/>
          <w:szCs w:val="24"/>
        </w:rPr>
        <w:t>nin onayı alınmak suretiyle Antalya ilinde ikamet eden</w:t>
      </w:r>
      <w:r w:rsidR="00472891" w:rsidRPr="001A3B40">
        <w:rPr>
          <w:rFonts w:ascii="Times New Roman" w:hAnsi="Times New Roman" w:cs="Times New Roman"/>
          <w:sz w:val="24"/>
          <w:szCs w:val="24"/>
        </w:rPr>
        <w:t xml:space="preserve"> </w:t>
      </w:r>
      <w:r w:rsidR="0025145B" w:rsidRPr="001A3B40">
        <w:rPr>
          <w:rFonts w:ascii="Times New Roman" w:hAnsi="Times New Roman" w:cs="Times New Roman"/>
          <w:sz w:val="24"/>
          <w:szCs w:val="24"/>
        </w:rPr>
        <w:t xml:space="preserve">60 yaş ve üzeri, şehit </w:t>
      </w:r>
      <w:r w:rsidR="00472891" w:rsidRPr="001A3B40">
        <w:rPr>
          <w:rFonts w:ascii="Times New Roman" w:hAnsi="Times New Roman" w:cs="Times New Roman"/>
          <w:sz w:val="24"/>
          <w:szCs w:val="24"/>
        </w:rPr>
        <w:t>ve gazi yakınları,</w:t>
      </w:r>
      <w:r w:rsidR="0025145B" w:rsidRPr="001A3B40">
        <w:rPr>
          <w:rFonts w:ascii="Times New Roman" w:hAnsi="Times New Roman" w:cs="Times New Roman"/>
          <w:sz w:val="24"/>
          <w:szCs w:val="24"/>
        </w:rPr>
        <w:t xml:space="preserve"> gaziler, </w:t>
      </w:r>
      <w:r w:rsidR="00472891" w:rsidRPr="001A3B40">
        <w:rPr>
          <w:rFonts w:ascii="Times New Roman" w:hAnsi="Times New Roman" w:cs="Times New Roman"/>
          <w:sz w:val="24"/>
          <w:szCs w:val="24"/>
        </w:rPr>
        <w:t>engelli ve</w:t>
      </w:r>
      <w:r w:rsidR="007E3836" w:rsidRPr="001A3B40">
        <w:rPr>
          <w:rFonts w:ascii="Times New Roman" w:hAnsi="Times New Roman" w:cs="Times New Roman"/>
          <w:sz w:val="24"/>
          <w:szCs w:val="24"/>
        </w:rPr>
        <w:t xml:space="preserve"> emekli vatandaşlar</w:t>
      </w:r>
      <w:r w:rsidR="00D17326" w:rsidRPr="001A3B40">
        <w:rPr>
          <w:rFonts w:ascii="Times New Roman" w:hAnsi="Times New Roman" w:cs="Times New Roman"/>
          <w:sz w:val="24"/>
          <w:szCs w:val="24"/>
        </w:rPr>
        <w:t>a hizmet vermek amacıyla</w:t>
      </w:r>
      <w:r w:rsidR="007E3836" w:rsidRPr="001A3B40">
        <w:rPr>
          <w:rFonts w:ascii="Times New Roman" w:hAnsi="Times New Roman" w:cs="Times New Roman"/>
          <w:sz w:val="24"/>
          <w:szCs w:val="24"/>
        </w:rPr>
        <w:t xml:space="preserve"> Kültür ve Sosyal İşler M</w:t>
      </w:r>
      <w:r w:rsidR="005507CC" w:rsidRPr="001A3B40">
        <w:rPr>
          <w:rFonts w:ascii="Times New Roman" w:hAnsi="Times New Roman" w:cs="Times New Roman"/>
          <w:sz w:val="24"/>
          <w:szCs w:val="24"/>
        </w:rPr>
        <w:t>üdürlüğü’ne bağlı olarak açılır ve işletilir.</w:t>
      </w:r>
    </w:p>
    <w:p w:rsidR="00832C87" w:rsidRPr="001A3B40" w:rsidRDefault="00832C87" w:rsidP="00832C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832C87" w:rsidRPr="001A3B40" w:rsidRDefault="00832C87" w:rsidP="00784D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Personelin Nitelik ve Sorumlulukları</w:t>
      </w:r>
    </w:p>
    <w:p w:rsidR="00784D72" w:rsidRPr="001A3B40" w:rsidRDefault="00784D72" w:rsidP="00784D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C87" w:rsidRPr="001A3B40" w:rsidRDefault="00832C87" w:rsidP="00832C8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Emekli Kahvesi Personellerinde aranacak koşullar ve çalışma esasları</w:t>
      </w:r>
    </w:p>
    <w:p w:rsidR="00832C87" w:rsidRPr="001A3B40" w:rsidRDefault="00832C87" w:rsidP="000D651C">
      <w:pPr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MADDE 6</w:t>
      </w:r>
      <w:r w:rsidRPr="001A3B40">
        <w:rPr>
          <w:rFonts w:ascii="Times New Roman" w:hAnsi="Times New Roman" w:cs="Times New Roman"/>
          <w:sz w:val="24"/>
          <w:szCs w:val="24"/>
        </w:rPr>
        <w:t xml:space="preserve"> – (1) Emekli Kahvesinin yönetsel ve teknik tüm işlerinin amacına uygun olarak yürütülmesinden, emeklilerin en iyi hizmeti almalarından sorumludurlar.</w:t>
      </w:r>
    </w:p>
    <w:p w:rsidR="00832C87" w:rsidRPr="001A3B40" w:rsidRDefault="00B80D30" w:rsidP="00832C87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Sorumlunun</w:t>
      </w:r>
      <w:r w:rsidR="00832C87" w:rsidRPr="001A3B40">
        <w:rPr>
          <w:rFonts w:ascii="Times New Roman" w:hAnsi="Times New Roman" w:cs="Times New Roman"/>
          <w:b/>
          <w:sz w:val="24"/>
          <w:szCs w:val="24"/>
        </w:rPr>
        <w:t xml:space="preserve"> görev ve yetkileri</w:t>
      </w:r>
    </w:p>
    <w:p w:rsidR="00832C87" w:rsidRPr="001A3B40" w:rsidRDefault="00832C87" w:rsidP="00832C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MADDE 7</w:t>
      </w:r>
      <w:r w:rsidRPr="001A3B40">
        <w:rPr>
          <w:rFonts w:ascii="Times New Roman" w:hAnsi="Times New Roman" w:cs="Times New Roman"/>
          <w:sz w:val="24"/>
          <w:szCs w:val="24"/>
        </w:rPr>
        <w:t xml:space="preserve"> – (1) Sorumlunun görev ve yetkileri aşağıda belirtilmiştir</w:t>
      </w:r>
      <w:r w:rsidR="000D651C">
        <w:rPr>
          <w:rFonts w:ascii="Times New Roman" w:hAnsi="Times New Roman" w:cs="Times New Roman"/>
          <w:sz w:val="24"/>
          <w:szCs w:val="24"/>
        </w:rPr>
        <w:t>;</w:t>
      </w:r>
    </w:p>
    <w:p w:rsidR="00832C87" w:rsidRPr="001A3B40" w:rsidRDefault="00832C87" w:rsidP="00832C8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a) Kültür ve Sosyal İşler Müdürüne karşı sorumludur</w:t>
      </w:r>
      <w:r w:rsidR="00B70F4F" w:rsidRPr="001A3B40">
        <w:rPr>
          <w:rFonts w:ascii="Times New Roman" w:hAnsi="Times New Roman" w:cs="Times New Roman"/>
          <w:sz w:val="24"/>
          <w:szCs w:val="24"/>
        </w:rPr>
        <w:t>.</w:t>
      </w:r>
    </w:p>
    <w:p w:rsidR="00832C87" w:rsidRPr="001A3B40" w:rsidRDefault="00832C87" w:rsidP="00832C8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b) Emekli Kahvesinin iş ve işlerini ilgili mevzuata göre yürütmek,</w:t>
      </w:r>
    </w:p>
    <w:p w:rsidR="00B80D30" w:rsidRPr="001A3B40" w:rsidRDefault="00832C87" w:rsidP="00B80D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c)</w:t>
      </w:r>
      <w:r w:rsidR="00B80D30" w:rsidRPr="001A3B40">
        <w:rPr>
          <w:rFonts w:ascii="Times New Roman" w:hAnsi="Times New Roman" w:cs="Times New Roman"/>
          <w:sz w:val="24"/>
          <w:szCs w:val="24"/>
        </w:rPr>
        <w:t xml:space="preserve"> Görevliler arasında işbölümü yapmak ve denetlemek,</w:t>
      </w:r>
    </w:p>
    <w:p w:rsidR="00832C87" w:rsidRPr="001A3B40" w:rsidRDefault="00832C87" w:rsidP="00832C8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ç) Kül</w:t>
      </w:r>
      <w:r w:rsidR="00B70F4F" w:rsidRPr="001A3B40">
        <w:rPr>
          <w:rFonts w:ascii="Times New Roman" w:hAnsi="Times New Roman" w:cs="Times New Roman"/>
          <w:sz w:val="24"/>
          <w:szCs w:val="24"/>
        </w:rPr>
        <w:t>tür ve Sosyal İşler Müdürlüğü tarafından</w:t>
      </w:r>
      <w:r w:rsidRPr="001A3B40">
        <w:rPr>
          <w:rFonts w:ascii="Times New Roman" w:hAnsi="Times New Roman" w:cs="Times New Roman"/>
          <w:sz w:val="24"/>
          <w:szCs w:val="24"/>
        </w:rPr>
        <w:t xml:space="preserve"> istenen formların doldurulmasını sağlamak, sayısal bilgileri ilgili mercilere göndermek</w:t>
      </w:r>
      <w:r w:rsidR="00B70F4F" w:rsidRPr="001A3B40">
        <w:rPr>
          <w:rFonts w:ascii="Times New Roman" w:hAnsi="Times New Roman" w:cs="Times New Roman"/>
          <w:sz w:val="24"/>
          <w:szCs w:val="24"/>
        </w:rPr>
        <w:t>,</w:t>
      </w:r>
    </w:p>
    <w:p w:rsidR="00B80D30" w:rsidRPr="001A3B40" w:rsidRDefault="00B80D30" w:rsidP="00B80D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lastRenderedPageBreak/>
        <w:t>d) Personelin ilgili mevzuat gereğince istenen tutum, davranış, kılık-kıyafet ve benzeri özelliklerini izleyerek gerekli denetimleri yapmak,</w:t>
      </w:r>
    </w:p>
    <w:p w:rsidR="00B80D30" w:rsidRPr="001A3B40" w:rsidRDefault="00B70F4F" w:rsidP="00B80D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e) Müdürlük tarafından</w:t>
      </w:r>
      <w:r w:rsidR="00B80D30" w:rsidRPr="001A3B40">
        <w:rPr>
          <w:rFonts w:ascii="Times New Roman" w:hAnsi="Times New Roman" w:cs="Times New Roman"/>
          <w:sz w:val="24"/>
          <w:szCs w:val="24"/>
        </w:rPr>
        <w:t xml:space="preserve"> belirlenen çalışma program ve saatlerini düzenlemek, onaylamak ve uygulanmasını sağlamak,</w:t>
      </w:r>
    </w:p>
    <w:p w:rsidR="00B80D30" w:rsidRPr="001A3B40" w:rsidRDefault="00B80D30" w:rsidP="00B80D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f) Hizmet içi eğitim progra</w:t>
      </w:r>
      <w:r w:rsidR="00B70F4F" w:rsidRPr="001A3B40">
        <w:rPr>
          <w:rFonts w:ascii="Times New Roman" w:hAnsi="Times New Roman" w:cs="Times New Roman"/>
          <w:sz w:val="24"/>
          <w:szCs w:val="24"/>
        </w:rPr>
        <w:t>mlarının uygulanmasını sağlamak.</w:t>
      </w:r>
    </w:p>
    <w:p w:rsidR="00B80D30" w:rsidRPr="001A3B40" w:rsidRDefault="00B80D30" w:rsidP="00B80D3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0D30" w:rsidRPr="001A3B40" w:rsidRDefault="00784D72" w:rsidP="00784D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Diğer</w:t>
      </w:r>
      <w:r w:rsidR="00B80D30" w:rsidRPr="001A3B40">
        <w:rPr>
          <w:rFonts w:ascii="Times New Roman" w:hAnsi="Times New Roman" w:cs="Times New Roman"/>
          <w:b/>
          <w:sz w:val="24"/>
          <w:szCs w:val="24"/>
        </w:rPr>
        <w:t xml:space="preserve"> personelin görev ve yetkileri</w:t>
      </w:r>
    </w:p>
    <w:p w:rsidR="00784D72" w:rsidRPr="001A3B40" w:rsidRDefault="00B80D30" w:rsidP="00784D72">
      <w:pPr>
        <w:pStyle w:val="Default"/>
        <w:jc w:val="both"/>
        <w:rPr>
          <w:color w:val="auto"/>
        </w:rPr>
      </w:pPr>
      <w:r w:rsidRPr="001A3B40">
        <w:rPr>
          <w:b/>
        </w:rPr>
        <w:t>MADDE 8</w:t>
      </w:r>
      <w:r w:rsidRPr="001A3B40">
        <w:t xml:space="preserve"> – (1) </w:t>
      </w:r>
      <w:r w:rsidR="00784D72" w:rsidRPr="001A3B40">
        <w:rPr>
          <w:color w:val="auto"/>
        </w:rPr>
        <w:t>İdari personelin yanı sıra, güvenlik, mutfak, temizlik, bulaşık ve benzeri işlerde çalıştır</w:t>
      </w:r>
      <w:r w:rsidR="0096165E" w:rsidRPr="001A3B40">
        <w:rPr>
          <w:color w:val="auto"/>
        </w:rPr>
        <w:t>ıl</w:t>
      </w:r>
      <w:r w:rsidR="00784D72" w:rsidRPr="001A3B40">
        <w:rPr>
          <w:color w:val="auto"/>
        </w:rPr>
        <w:t xml:space="preserve">mak üzere yeteri kadar personel istihdam edilir. Tüm personelde kadınlarda 55, erkeklerde 60 yaşından gün almamış olma şartı aranır. </w:t>
      </w:r>
    </w:p>
    <w:p w:rsidR="00B80D30" w:rsidRPr="001A3B40" w:rsidRDefault="00011C98" w:rsidP="00B80D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 xml:space="preserve">(2) Personeller, </w:t>
      </w:r>
      <w:r w:rsidR="00B80D30" w:rsidRPr="001A3B40">
        <w:rPr>
          <w:rFonts w:ascii="Times New Roman" w:hAnsi="Times New Roman" w:cs="Times New Roman"/>
          <w:sz w:val="24"/>
          <w:szCs w:val="24"/>
        </w:rPr>
        <w:t>Kültür ve Sosyal İşler Müdürüne karşı sorumludur</w:t>
      </w:r>
      <w:r w:rsidRPr="001A3B40">
        <w:rPr>
          <w:rFonts w:ascii="Times New Roman" w:hAnsi="Times New Roman" w:cs="Times New Roman"/>
          <w:sz w:val="24"/>
          <w:szCs w:val="24"/>
        </w:rPr>
        <w:t>lar.</w:t>
      </w:r>
    </w:p>
    <w:p w:rsidR="00AE7350" w:rsidRPr="001A3B40" w:rsidRDefault="00011C98" w:rsidP="00B80D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(3</w:t>
      </w:r>
      <w:r w:rsidR="00AE7350" w:rsidRPr="001A3B40">
        <w:rPr>
          <w:rFonts w:ascii="Times New Roman" w:hAnsi="Times New Roman" w:cs="Times New Roman"/>
          <w:sz w:val="24"/>
          <w:szCs w:val="24"/>
        </w:rPr>
        <w:t>) Personelin ilgili mevzuat gereğince istenen tutum, davranış, kılık-kıyafet ve benzeri</w:t>
      </w:r>
      <w:r w:rsidRPr="001A3B40">
        <w:rPr>
          <w:rFonts w:ascii="Times New Roman" w:hAnsi="Times New Roman" w:cs="Times New Roman"/>
          <w:sz w:val="24"/>
          <w:szCs w:val="24"/>
        </w:rPr>
        <w:t xml:space="preserve"> kurallara uymakla yükümlüdürler.</w:t>
      </w:r>
    </w:p>
    <w:p w:rsidR="00AE7350" w:rsidRPr="001A3B40" w:rsidRDefault="00011C98" w:rsidP="00B80D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(4</w:t>
      </w:r>
      <w:r w:rsidR="00AE7350" w:rsidRPr="001A3B40">
        <w:rPr>
          <w:rFonts w:ascii="Times New Roman" w:hAnsi="Times New Roman" w:cs="Times New Roman"/>
          <w:sz w:val="24"/>
          <w:szCs w:val="24"/>
        </w:rPr>
        <w:t xml:space="preserve">)  </w:t>
      </w:r>
      <w:r w:rsidR="005507CC" w:rsidRPr="001A3B40">
        <w:rPr>
          <w:rFonts w:ascii="Times New Roman" w:hAnsi="Times New Roman" w:cs="Times New Roman"/>
          <w:sz w:val="24"/>
          <w:szCs w:val="24"/>
        </w:rPr>
        <w:t xml:space="preserve">Personeller </w:t>
      </w:r>
      <w:r w:rsidR="00AE7350" w:rsidRPr="001A3B40">
        <w:rPr>
          <w:rFonts w:ascii="Times New Roman" w:hAnsi="Times New Roman" w:cs="Times New Roman"/>
          <w:sz w:val="24"/>
          <w:szCs w:val="24"/>
        </w:rPr>
        <w:t xml:space="preserve">ekip çalışması halinde en etkin </w:t>
      </w:r>
      <w:r w:rsidRPr="001A3B40">
        <w:rPr>
          <w:rFonts w:ascii="Times New Roman" w:hAnsi="Times New Roman" w:cs="Times New Roman"/>
          <w:sz w:val="24"/>
          <w:szCs w:val="24"/>
        </w:rPr>
        <w:t xml:space="preserve">hizmeti sunmakla </w:t>
      </w:r>
      <w:r w:rsidR="005C61BD" w:rsidRPr="001A3B40">
        <w:rPr>
          <w:rFonts w:ascii="Times New Roman" w:hAnsi="Times New Roman" w:cs="Times New Roman"/>
          <w:sz w:val="24"/>
          <w:szCs w:val="24"/>
        </w:rPr>
        <w:t>yükümlüdürler.</w:t>
      </w:r>
    </w:p>
    <w:p w:rsidR="00784D72" w:rsidRPr="001A3B40" w:rsidRDefault="00011C98" w:rsidP="00B80D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(5</w:t>
      </w:r>
      <w:r w:rsidR="00784D72" w:rsidRPr="001A3B40">
        <w:rPr>
          <w:rFonts w:ascii="Times New Roman" w:hAnsi="Times New Roman" w:cs="Times New Roman"/>
          <w:sz w:val="24"/>
          <w:szCs w:val="24"/>
        </w:rPr>
        <w:t>) Güvenlik göre</w:t>
      </w:r>
      <w:r w:rsidRPr="001A3B40">
        <w:rPr>
          <w:rFonts w:ascii="Times New Roman" w:hAnsi="Times New Roman" w:cs="Times New Roman"/>
          <w:sz w:val="24"/>
          <w:szCs w:val="24"/>
        </w:rPr>
        <w:t>vlisi</w:t>
      </w:r>
      <w:r w:rsidR="00784D72" w:rsidRPr="001A3B40">
        <w:rPr>
          <w:rFonts w:ascii="Times New Roman" w:hAnsi="Times New Roman" w:cs="Times New Roman"/>
          <w:sz w:val="24"/>
          <w:szCs w:val="24"/>
        </w:rPr>
        <w:t xml:space="preserve"> genel asayiş</w:t>
      </w:r>
      <w:r w:rsidRPr="001A3B40">
        <w:rPr>
          <w:rFonts w:ascii="Times New Roman" w:hAnsi="Times New Roman" w:cs="Times New Roman"/>
          <w:sz w:val="24"/>
          <w:szCs w:val="24"/>
        </w:rPr>
        <w:t xml:space="preserve"> ve güvenliği sağlamakla sorumludur.</w:t>
      </w:r>
    </w:p>
    <w:p w:rsidR="00AE7350" w:rsidRPr="001A3B40" w:rsidRDefault="00AE7350" w:rsidP="00B80D3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7E0C" w:rsidRPr="001A3B40" w:rsidRDefault="00ED50B7" w:rsidP="006D7E0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ÜÇÜNCÜ</w:t>
      </w:r>
      <w:r w:rsidR="006D7E0C" w:rsidRPr="001A3B40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:rsidR="006D7E0C" w:rsidRPr="001A3B40" w:rsidRDefault="006D7E0C" w:rsidP="006D7E0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Çalışma Usul ve Esasları</w:t>
      </w:r>
    </w:p>
    <w:p w:rsidR="007E3836" w:rsidRPr="001A3B40" w:rsidRDefault="00784D72" w:rsidP="00F74F7D">
      <w:pPr>
        <w:pStyle w:val="Default"/>
        <w:jc w:val="both"/>
        <w:rPr>
          <w:color w:val="auto"/>
        </w:rPr>
      </w:pPr>
      <w:r w:rsidRPr="001A3B40">
        <w:rPr>
          <w:b/>
          <w:color w:val="auto"/>
        </w:rPr>
        <w:t>MADDE 9</w:t>
      </w:r>
      <w:r w:rsidR="007E3836" w:rsidRPr="001A3B40">
        <w:rPr>
          <w:color w:val="auto"/>
        </w:rPr>
        <w:t xml:space="preserve"> – </w:t>
      </w:r>
      <w:r w:rsidR="00BF2736" w:rsidRPr="001A3B40">
        <w:rPr>
          <w:color w:val="auto"/>
        </w:rPr>
        <w:t>(1)</w:t>
      </w:r>
      <w:r w:rsidR="005C61BD" w:rsidRPr="001A3B40">
        <w:rPr>
          <w:color w:val="auto"/>
        </w:rPr>
        <w:t>Emekli K</w:t>
      </w:r>
      <w:r w:rsidR="0025145B" w:rsidRPr="001A3B40">
        <w:rPr>
          <w:color w:val="auto"/>
        </w:rPr>
        <w:t>ahvesinden</w:t>
      </w:r>
      <w:r w:rsidR="005507CC" w:rsidRPr="001A3B40">
        <w:rPr>
          <w:color w:val="auto"/>
        </w:rPr>
        <w:t>;</w:t>
      </w:r>
      <w:r w:rsidR="00A1282E" w:rsidRPr="001A3B40">
        <w:rPr>
          <w:color w:val="auto"/>
        </w:rPr>
        <w:t xml:space="preserve"> emekli</w:t>
      </w:r>
      <w:r w:rsidR="0025145B" w:rsidRPr="001A3B40">
        <w:rPr>
          <w:color w:val="auto"/>
        </w:rPr>
        <w:t>, 60 yaş ve üzeri, şe</w:t>
      </w:r>
      <w:r w:rsidR="005507CC" w:rsidRPr="001A3B40">
        <w:rPr>
          <w:color w:val="auto"/>
        </w:rPr>
        <w:t>hit ve gazi yakınları, gaziler ve</w:t>
      </w:r>
      <w:r w:rsidR="0025145B" w:rsidRPr="001A3B40">
        <w:rPr>
          <w:color w:val="auto"/>
        </w:rPr>
        <w:t xml:space="preserve"> engelli vatandaşlar faydalanabilir.</w:t>
      </w:r>
    </w:p>
    <w:p w:rsidR="00F74F7D" w:rsidRPr="001A3B40" w:rsidRDefault="006D7E0C" w:rsidP="00F74F7D">
      <w:pPr>
        <w:pStyle w:val="Default"/>
        <w:jc w:val="both"/>
        <w:rPr>
          <w:color w:val="auto"/>
        </w:rPr>
      </w:pPr>
      <w:r w:rsidRPr="001A3B40">
        <w:rPr>
          <w:color w:val="auto"/>
        </w:rPr>
        <w:t xml:space="preserve">(2) </w:t>
      </w:r>
      <w:r w:rsidR="00693125" w:rsidRPr="001A3B40">
        <w:rPr>
          <w:color w:val="auto"/>
        </w:rPr>
        <w:t>Belediye,</w:t>
      </w:r>
      <w:r w:rsidR="00BC5810" w:rsidRPr="001A3B40">
        <w:rPr>
          <w:color w:val="auto"/>
        </w:rPr>
        <w:t xml:space="preserve"> Emeklilerin </w:t>
      </w:r>
      <w:r w:rsidRPr="001A3B40">
        <w:rPr>
          <w:color w:val="auto"/>
        </w:rPr>
        <w:t>s</w:t>
      </w:r>
      <w:r w:rsidR="0025145B" w:rsidRPr="001A3B40">
        <w:rPr>
          <w:color w:val="auto"/>
        </w:rPr>
        <w:t xml:space="preserve">osyal ve kültürel </w:t>
      </w:r>
      <w:r w:rsidR="005507CC" w:rsidRPr="001A3B40">
        <w:rPr>
          <w:color w:val="auto"/>
        </w:rPr>
        <w:t xml:space="preserve">anlamda </w:t>
      </w:r>
      <w:r w:rsidR="0025145B" w:rsidRPr="001A3B40">
        <w:rPr>
          <w:color w:val="auto"/>
        </w:rPr>
        <w:t xml:space="preserve">zaman geçirebilmeleri, boş vakitlerini </w:t>
      </w:r>
      <w:r w:rsidR="005507CC" w:rsidRPr="001A3B40">
        <w:rPr>
          <w:color w:val="auto"/>
        </w:rPr>
        <w:t>kaliteli bir şekilde</w:t>
      </w:r>
      <w:r w:rsidR="0025145B" w:rsidRPr="001A3B40">
        <w:rPr>
          <w:color w:val="auto"/>
        </w:rPr>
        <w:t xml:space="preserve"> değerlendirebilmeleri</w:t>
      </w:r>
      <w:r w:rsidRPr="001A3B40">
        <w:rPr>
          <w:color w:val="auto"/>
        </w:rPr>
        <w:t xml:space="preserve"> için gerekli ortam</w:t>
      </w:r>
      <w:r w:rsidR="005507CC" w:rsidRPr="001A3B40">
        <w:rPr>
          <w:color w:val="auto"/>
        </w:rPr>
        <w:t>ı</w:t>
      </w:r>
      <w:r w:rsidRPr="001A3B40">
        <w:rPr>
          <w:color w:val="auto"/>
        </w:rPr>
        <w:t xml:space="preserve"> hazırla</w:t>
      </w:r>
      <w:r w:rsidR="00BC5810" w:rsidRPr="001A3B40">
        <w:rPr>
          <w:color w:val="auto"/>
        </w:rPr>
        <w:t>r.</w:t>
      </w:r>
    </w:p>
    <w:p w:rsidR="00423CA9" w:rsidRPr="001A3B40" w:rsidRDefault="00423CA9" w:rsidP="00F74F7D">
      <w:pPr>
        <w:pStyle w:val="Default"/>
        <w:jc w:val="both"/>
        <w:rPr>
          <w:color w:val="auto"/>
        </w:rPr>
      </w:pPr>
      <w:r w:rsidRPr="001A3B40">
        <w:rPr>
          <w:color w:val="auto"/>
        </w:rPr>
        <w:t xml:space="preserve">(3) </w:t>
      </w:r>
      <w:r w:rsidR="005507CC" w:rsidRPr="001A3B40">
        <w:rPr>
          <w:color w:val="auto"/>
        </w:rPr>
        <w:t>Görevli personel tarafından yarı</w:t>
      </w:r>
      <w:r w:rsidR="00307FC8" w:rsidRPr="001A3B40">
        <w:rPr>
          <w:color w:val="auto"/>
        </w:rPr>
        <w:t>m saat aralıklarla ücretsiz çay ve su servisi yapılır.</w:t>
      </w:r>
      <w:r w:rsidR="005507CC" w:rsidRPr="001A3B40">
        <w:rPr>
          <w:color w:val="auto"/>
        </w:rPr>
        <w:t xml:space="preserve"> Bu süre yoğunluğa göre değişiklik gösterebilir.</w:t>
      </w:r>
    </w:p>
    <w:p w:rsidR="006D7E0C" w:rsidRPr="001A3B40" w:rsidRDefault="00307FC8" w:rsidP="00F74F7D">
      <w:pPr>
        <w:pStyle w:val="Default"/>
        <w:jc w:val="both"/>
        <w:rPr>
          <w:color w:val="auto"/>
        </w:rPr>
      </w:pPr>
      <w:r w:rsidRPr="001A3B40">
        <w:rPr>
          <w:color w:val="auto"/>
        </w:rPr>
        <w:t>(4)</w:t>
      </w:r>
      <w:r w:rsidR="00CE2B01" w:rsidRPr="001A3B40">
        <w:rPr>
          <w:color w:val="auto"/>
        </w:rPr>
        <w:t xml:space="preserve"> Kumar ve kazanç kastı olmamak şartıyla</w:t>
      </w:r>
      <w:r w:rsidRPr="001A3B40">
        <w:rPr>
          <w:color w:val="auto"/>
        </w:rPr>
        <w:t xml:space="preserve"> </w:t>
      </w:r>
      <w:r w:rsidR="00CE2B01" w:rsidRPr="001A3B40">
        <w:rPr>
          <w:color w:val="auto"/>
        </w:rPr>
        <w:t>s</w:t>
      </w:r>
      <w:r w:rsidR="0001077A" w:rsidRPr="001A3B40">
        <w:rPr>
          <w:color w:val="auto"/>
        </w:rPr>
        <w:t>atranç, d</w:t>
      </w:r>
      <w:r w:rsidRPr="001A3B40">
        <w:rPr>
          <w:color w:val="auto"/>
        </w:rPr>
        <w:t xml:space="preserve">omino, iskambil, tavla </w:t>
      </w:r>
      <w:r w:rsidR="00CE2B01" w:rsidRPr="001A3B40">
        <w:rPr>
          <w:color w:val="auto"/>
        </w:rPr>
        <w:t>oynanmasına izin verilir.</w:t>
      </w:r>
    </w:p>
    <w:p w:rsidR="006D7E0C" w:rsidRPr="001A3B40" w:rsidRDefault="006D7E0C" w:rsidP="006D7E0C">
      <w:pPr>
        <w:pStyle w:val="Default"/>
        <w:jc w:val="both"/>
        <w:rPr>
          <w:color w:val="auto"/>
        </w:rPr>
      </w:pPr>
    </w:p>
    <w:p w:rsidR="00CE2B01" w:rsidRPr="001A3B40" w:rsidRDefault="00CE2B01" w:rsidP="00CE2B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CE2B01" w:rsidRPr="001A3B40" w:rsidRDefault="00CE2B01" w:rsidP="00CE2B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Fiziki Özellikler ve Bölümler</w:t>
      </w:r>
    </w:p>
    <w:p w:rsidR="00CE2B01" w:rsidRPr="001A3B40" w:rsidRDefault="00CE2B01" w:rsidP="00CE2B0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01" w:rsidRPr="001A3B40" w:rsidRDefault="00CE2B01" w:rsidP="00CE2B0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Yangından korunma ve ısıtma</w:t>
      </w:r>
    </w:p>
    <w:p w:rsidR="00CE2B01" w:rsidRPr="001A3B40" w:rsidRDefault="00CE2B01" w:rsidP="00CE2B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784D72" w:rsidRPr="001A3B40">
        <w:rPr>
          <w:rFonts w:ascii="Times New Roman" w:hAnsi="Times New Roman" w:cs="Times New Roman"/>
          <w:b/>
          <w:sz w:val="24"/>
          <w:szCs w:val="24"/>
        </w:rPr>
        <w:t>10</w:t>
      </w:r>
      <w:r w:rsidRPr="001A3B40">
        <w:rPr>
          <w:rFonts w:ascii="Times New Roman" w:hAnsi="Times New Roman" w:cs="Times New Roman"/>
          <w:sz w:val="24"/>
          <w:szCs w:val="24"/>
        </w:rPr>
        <w:t xml:space="preserve"> – (1) Kuruluşta yangın için gerekli diğer önlemlerin alınması yanında yeterli sayıda yangın söndürme araç ve gereci bulundurulur. </w:t>
      </w:r>
    </w:p>
    <w:p w:rsidR="00CE2B01" w:rsidRPr="001A3B40" w:rsidRDefault="00CE2B01" w:rsidP="00CE2B0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B01" w:rsidRPr="001A3B40" w:rsidRDefault="00CE2B01" w:rsidP="00CE2B0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Kuruluş bölümleri ve özellikleri</w:t>
      </w:r>
    </w:p>
    <w:p w:rsidR="00CE2B01" w:rsidRPr="001A3B40" w:rsidRDefault="00CE2B01" w:rsidP="00ED50B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MADDE 1</w:t>
      </w:r>
      <w:r w:rsidR="00784D72" w:rsidRPr="001A3B40">
        <w:rPr>
          <w:rFonts w:ascii="Times New Roman" w:hAnsi="Times New Roman" w:cs="Times New Roman"/>
          <w:b/>
          <w:sz w:val="24"/>
          <w:szCs w:val="24"/>
        </w:rPr>
        <w:t>1</w:t>
      </w:r>
      <w:r w:rsidRPr="001A3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18F" w:rsidRPr="001A3B40">
        <w:rPr>
          <w:rFonts w:ascii="Times New Roman" w:hAnsi="Times New Roman" w:cs="Times New Roman"/>
          <w:sz w:val="24"/>
          <w:szCs w:val="24"/>
        </w:rPr>
        <w:t xml:space="preserve">– </w:t>
      </w:r>
      <w:r w:rsidR="00ED50B7" w:rsidRPr="001A3B40">
        <w:rPr>
          <w:rFonts w:ascii="Times New Roman" w:hAnsi="Times New Roman" w:cs="Times New Roman"/>
          <w:sz w:val="24"/>
          <w:szCs w:val="24"/>
        </w:rPr>
        <w:t>(1</w:t>
      </w:r>
      <w:r w:rsidRPr="001A3B40">
        <w:rPr>
          <w:rFonts w:ascii="Times New Roman" w:hAnsi="Times New Roman" w:cs="Times New Roman"/>
          <w:sz w:val="24"/>
          <w:szCs w:val="24"/>
        </w:rPr>
        <w:t xml:space="preserve">) </w:t>
      </w:r>
      <w:r w:rsidR="007C418F" w:rsidRPr="001A3B40">
        <w:rPr>
          <w:rFonts w:ascii="Times New Roman" w:hAnsi="Times New Roman" w:cs="Times New Roman"/>
          <w:sz w:val="24"/>
          <w:szCs w:val="24"/>
        </w:rPr>
        <w:t>Kahve, emeklilerin</w:t>
      </w:r>
      <w:r w:rsidRPr="001A3B40">
        <w:rPr>
          <w:rFonts w:ascii="Times New Roman" w:hAnsi="Times New Roman" w:cs="Times New Roman"/>
          <w:sz w:val="24"/>
          <w:szCs w:val="24"/>
        </w:rPr>
        <w:t xml:space="preserve"> sohbet edebilecekleri, televizyon seyredebilecekleri, tavla, dama gibi oyunlar oynayabilecekleri şekilde düzenlenir. </w:t>
      </w:r>
    </w:p>
    <w:p w:rsidR="00CE2B01" w:rsidRPr="001A3B40" w:rsidRDefault="00561FAB" w:rsidP="00D9562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(2</w:t>
      </w:r>
      <w:r w:rsidR="00CE2B01" w:rsidRPr="001A3B40">
        <w:rPr>
          <w:rFonts w:ascii="Times New Roman" w:hAnsi="Times New Roman" w:cs="Times New Roman"/>
          <w:sz w:val="24"/>
          <w:szCs w:val="24"/>
        </w:rPr>
        <w:t>) Mutfak duvarları ve yerleri kolay temizlenebilir malzeme ile kaplanmalıdır.</w:t>
      </w:r>
      <w:r w:rsidR="007C418F" w:rsidRPr="001A3B40">
        <w:rPr>
          <w:rFonts w:ascii="Times New Roman" w:hAnsi="Times New Roman" w:cs="Times New Roman"/>
          <w:sz w:val="24"/>
          <w:szCs w:val="24"/>
        </w:rPr>
        <w:t xml:space="preserve"> S</w:t>
      </w:r>
      <w:r w:rsidR="00CE2B01" w:rsidRPr="001A3B40">
        <w:rPr>
          <w:rFonts w:ascii="Times New Roman" w:hAnsi="Times New Roman" w:cs="Times New Roman"/>
          <w:sz w:val="24"/>
          <w:szCs w:val="24"/>
        </w:rPr>
        <w:t>ervisinde kullanılan araç ve gereçler çelik olmalı, korunabileceği raf ve dola</w:t>
      </w:r>
      <w:r w:rsidR="007C418F" w:rsidRPr="001A3B40">
        <w:rPr>
          <w:rFonts w:ascii="Times New Roman" w:hAnsi="Times New Roman" w:cs="Times New Roman"/>
          <w:sz w:val="24"/>
          <w:szCs w:val="24"/>
        </w:rPr>
        <w:t>plar bulunmalıdır. B</w:t>
      </w:r>
      <w:r w:rsidR="00CE2B01" w:rsidRPr="001A3B40">
        <w:rPr>
          <w:rFonts w:ascii="Times New Roman" w:hAnsi="Times New Roman" w:cs="Times New Roman"/>
          <w:sz w:val="24"/>
          <w:szCs w:val="24"/>
        </w:rPr>
        <w:t>ulaşık için ayrı lavabolar bulunur ve yeterli havalandırma sağlanır.</w:t>
      </w:r>
    </w:p>
    <w:p w:rsidR="008B26BF" w:rsidRPr="001A3B40" w:rsidRDefault="00561FAB" w:rsidP="00D9562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(3</w:t>
      </w:r>
      <w:r w:rsidR="00CE2B01" w:rsidRPr="001A3B40">
        <w:rPr>
          <w:rFonts w:ascii="Times New Roman" w:hAnsi="Times New Roman" w:cs="Times New Roman"/>
          <w:sz w:val="24"/>
          <w:szCs w:val="24"/>
        </w:rPr>
        <w:t xml:space="preserve">) </w:t>
      </w:r>
      <w:r w:rsidR="00784D72" w:rsidRPr="001A3B40">
        <w:rPr>
          <w:rFonts w:ascii="Times New Roman" w:hAnsi="Times New Roman" w:cs="Times New Roman"/>
          <w:sz w:val="24"/>
          <w:szCs w:val="24"/>
        </w:rPr>
        <w:t>K</w:t>
      </w:r>
      <w:r w:rsidR="00CE2B01" w:rsidRPr="001A3B40">
        <w:rPr>
          <w:rFonts w:ascii="Times New Roman" w:hAnsi="Times New Roman" w:cs="Times New Roman"/>
          <w:sz w:val="24"/>
          <w:szCs w:val="24"/>
        </w:rPr>
        <w:t>olay temizlenebilir m</w:t>
      </w:r>
      <w:r w:rsidR="008B26BF" w:rsidRPr="001A3B40">
        <w:rPr>
          <w:rFonts w:ascii="Times New Roman" w:hAnsi="Times New Roman" w:cs="Times New Roman"/>
          <w:sz w:val="24"/>
          <w:szCs w:val="24"/>
        </w:rPr>
        <w:t>asa ve sandalyeler bulundurulur.</w:t>
      </w:r>
    </w:p>
    <w:p w:rsidR="00CE2B01" w:rsidRPr="001A3B40" w:rsidRDefault="00561FAB" w:rsidP="00D9562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(4</w:t>
      </w:r>
      <w:r w:rsidR="00CE2B01" w:rsidRPr="001A3B40">
        <w:rPr>
          <w:rFonts w:ascii="Times New Roman" w:hAnsi="Times New Roman" w:cs="Times New Roman"/>
          <w:sz w:val="24"/>
          <w:szCs w:val="24"/>
        </w:rPr>
        <w:t>) Tuvaletlerde yeterli sayıda ve normal yükseklikte lavabo ve aynalar bulunur.</w:t>
      </w:r>
    </w:p>
    <w:p w:rsidR="006D7E0C" w:rsidRPr="001A3B40" w:rsidRDefault="006D7E0C" w:rsidP="006D7E0C">
      <w:pPr>
        <w:pStyle w:val="Default"/>
        <w:jc w:val="both"/>
        <w:rPr>
          <w:color w:val="auto"/>
        </w:rPr>
      </w:pPr>
    </w:p>
    <w:p w:rsidR="006D7E0C" w:rsidRPr="001A3B40" w:rsidRDefault="006D7E0C" w:rsidP="001449FC">
      <w:pPr>
        <w:pStyle w:val="Default"/>
        <w:jc w:val="center"/>
        <w:rPr>
          <w:b/>
          <w:bCs/>
          <w:color w:val="auto"/>
        </w:rPr>
      </w:pPr>
      <w:r w:rsidRPr="001A3B40">
        <w:rPr>
          <w:b/>
          <w:bCs/>
          <w:color w:val="auto"/>
        </w:rPr>
        <w:t>BEŞİNCİ BÖLÜM</w:t>
      </w:r>
    </w:p>
    <w:p w:rsidR="00784D72" w:rsidRPr="001A3B40" w:rsidRDefault="00784D72" w:rsidP="00784D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:rsidR="00784D72" w:rsidRPr="001A3B40" w:rsidRDefault="00784D72" w:rsidP="00784D7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4D72" w:rsidRPr="001A3B40" w:rsidRDefault="00784D72" w:rsidP="00784D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MADDE 12</w:t>
      </w:r>
      <w:r w:rsidRPr="001A3B40">
        <w:rPr>
          <w:rFonts w:ascii="Times New Roman" w:hAnsi="Times New Roman" w:cs="Times New Roman"/>
          <w:sz w:val="24"/>
          <w:szCs w:val="24"/>
        </w:rPr>
        <w:t xml:space="preserve"> – (1) </w:t>
      </w:r>
      <w:r w:rsidR="00DF56FD" w:rsidRPr="001A3B40">
        <w:rPr>
          <w:rFonts w:ascii="Times New Roman" w:hAnsi="Times New Roman" w:cs="Times New Roman"/>
          <w:sz w:val="24"/>
          <w:szCs w:val="24"/>
        </w:rPr>
        <w:t>Genel düzen v</w:t>
      </w:r>
      <w:r w:rsidR="009A06A4" w:rsidRPr="001A3B40">
        <w:rPr>
          <w:rFonts w:ascii="Times New Roman" w:hAnsi="Times New Roman" w:cs="Times New Roman"/>
          <w:sz w:val="24"/>
          <w:szCs w:val="24"/>
        </w:rPr>
        <w:t>e asayişi bozan kişiler Emekli K</w:t>
      </w:r>
      <w:r w:rsidR="00DF56FD" w:rsidRPr="001A3B40">
        <w:rPr>
          <w:rFonts w:ascii="Times New Roman" w:hAnsi="Times New Roman" w:cs="Times New Roman"/>
          <w:sz w:val="24"/>
          <w:szCs w:val="24"/>
        </w:rPr>
        <w:t xml:space="preserve">ahvesinden süreli ya da süresiz uzaklaştırılabilirler. Emekli Kahvesi hizmetlerinden </w:t>
      </w:r>
      <w:r w:rsidR="00EC208D" w:rsidRPr="001A3B40">
        <w:rPr>
          <w:rFonts w:ascii="Times New Roman" w:hAnsi="Times New Roman" w:cs="Times New Roman"/>
          <w:sz w:val="24"/>
          <w:szCs w:val="24"/>
        </w:rPr>
        <w:t xml:space="preserve">tamamen </w:t>
      </w:r>
      <w:r w:rsidR="00DF56FD" w:rsidRPr="001A3B40">
        <w:rPr>
          <w:rFonts w:ascii="Times New Roman" w:hAnsi="Times New Roman" w:cs="Times New Roman"/>
          <w:sz w:val="24"/>
          <w:szCs w:val="24"/>
        </w:rPr>
        <w:t>men edilebilir.</w:t>
      </w:r>
    </w:p>
    <w:p w:rsidR="00DF56FD" w:rsidRPr="001A3B40" w:rsidRDefault="00DF56FD" w:rsidP="00784D7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t>(2) Uzaklaştırma</w:t>
      </w:r>
      <w:r w:rsidR="00EC208D" w:rsidRPr="001A3B40">
        <w:rPr>
          <w:rFonts w:ascii="Times New Roman" w:hAnsi="Times New Roman" w:cs="Times New Roman"/>
          <w:sz w:val="24"/>
          <w:szCs w:val="24"/>
        </w:rPr>
        <w:t xml:space="preserve"> veya men kararı</w:t>
      </w:r>
      <w:r w:rsidRPr="001A3B40">
        <w:rPr>
          <w:rFonts w:ascii="Times New Roman" w:hAnsi="Times New Roman" w:cs="Times New Roman"/>
          <w:sz w:val="24"/>
          <w:szCs w:val="24"/>
        </w:rPr>
        <w:t xml:space="preserve">, </w:t>
      </w:r>
      <w:r w:rsidR="009A06A4" w:rsidRPr="001A3B40">
        <w:rPr>
          <w:rFonts w:ascii="Times New Roman" w:hAnsi="Times New Roman" w:cs="Times New Roman"/>
          <w:sz w:val="24"/>
          <w:szCs w:val="24"/>
        </w:rPr>
        <w:t>Personelin tutacağı tutanak ve M</w:t>
      </w:r>
      <w:r w:rsidRPr="001A3B40">
        <w:rPr>
          <w:rFonts w:ascii="Times New Roman" w:hAnsi="Times New Roman" w:cs="Times New Roman"/>
          <w:sz w:val="24"/>
          <w:szCs w:val="24"/>
        </w:rPr>
        <w:t xml:space="preserve">üdürlüğün vereceği onay ile gerçekleştirilir. </w:t>
      </w:r>
    </w:p>
    <w:p w:rsidR="00784D72" w:rsidRPr="001A3B40" w:rsidRDefault="00DF56FD" w:rsidP="00DF56F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784D72" w:rsidRPr="001A3B40">
        <w:rPr>
          <w:rFonts w:ascii="Times New Roman" w:hAnsi="Times New Roman" w:cs="Times New Roman"/>
          <w:sz w:val="24"/>
          <w:szCs w:val="24"/>
        </w:rPr>
        <w:t>) Çalışma Saatleri</w:t>
      </w:r>
      <w:r w:rsidR="00DB5990" w:rsidRPr="001A3B40">
        <w:rPr>
          <w:rFonts w:ascii="Times New Roman" w:hAnsi="Times New Roman" w:cs="Times New Roman"/>
          <w:sz w:val="24"/>
          <w:szCs w:val="24"/>
        </w:rPr>
        <w:t xml:space="preserve"> yaz dönemi ve kış dönemi olarak Müdürlük tarafından belirlenir.</w:t>
      </w:r>
      <w:r w:rsidR="00784D72" w:rsidRPr="001A3B40">
        <w:rPr>
          <w:rFonts w:ascii="Times New Roman" w:hAnsi="Times New Roman" w:cs="Times New Roman"/>
          <w:sz w:val="24"/>
          <w:szCs w:val="24"/>
        </w:rPr>
        <w:t xml:space="preserve"> </w:t>
      </w:r>
      <w:r w:rsidRPr="001A3B40">
        <w:rPr>
          <w:rFonts w:ascii="Times New Roman" w:hAnsi="Times New Roman" w:cs="Times New Roman"/>
          <w:sz w:val="24"/>
          <w:szCs w:val="24"/>
        </w:rPr>
        <w:t>R</w:t>
      </w:r>
      <w:r w:rsidR="00784D72" w:rsidRPr="001A3B40">
        <w:rPr>
          <w:rFonts w:ascii="Times New Roman" w:hAnsi="Times New Roman" w:cs="Times New Roman"/>
          <w:sz w:val="24"/>
          <w:szCs w:val="24"/>
        </w:rPr>
        <w:t>esmi tatillerde hizmet vermez</w:t>
      </w:r>
      <w:r w:rsidR="00EC208D" w:rsidRPr="001A3B40">
        <w:rPr>
          <w:rFonts w:ascii="Times New Roman" w:hAnsi="Times New Roman" w:cs="Times New Roman"/>
          <w:sz w:val="24"/>
          <w:szCs w:val="24"/>
        </w:rPr>
        <w:t>.</w:t>
      </w:r>
    </w:p>
    <w:p w:rsidR="00784D72" w:rsidRPr="001A3B40" w:rsidRDefault="00784D72" w:rsidP="00784D7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D72" w:rsidRPr="001A3B40" w:rsidRDefault="00784D72" w:rsidP="00784D72">
      <w:pPr>
        <w:pStyle w:val="Default"/>
        <w:jc w:val="both"/>
        <w:rPr>
          <w:color w:val="auto"/>
        </w:rPr>
      </w:pPr>
      <w:r w:rsidRPr="001A3B40">
        <w:rPr>
          <w:b/>
          <w:bCs/>
          <w:color w:val="auto"/>
        </w:rPr>
        <w:t xml:space="preserve">Denetim </w:t>
      </w:r>
    </w:p>
    <w:p w:rsidR="00784D72" w:rsidRPr="001A3B40" w:rsidRDefault="00784D72" w:rsidP="00885F74">
      <w:pPr>
        <w:pStyle w:val="Default"/>
        <w:jc w:val="both"/>
      </w:pPr>
      <w:r w:rsidRPr="001A3B40">
        <w:rPr>
          <w:b/>
          <w:bCs/>
          <w:color w:val="auto"/>
        </w:rPr>
        <w:t xml:space="preserve">MADDE 13 </w:t>
      </w:r>
      <w:r w:rsidRPr="001A3B40">
        <w:rPr>
          <w:color w:val="auto"/>
        </w:rPr>
        <w:t>– (1</w:t>
      </w:r>
      <w:r w:rsidR="00DB5990" w:rsidRPr="001A3B40">
        <w:rPr>
          <w:color w:val="auto"/>
        </w:rPr>
        <w:t>)</w:t>
      </w:r>
      <w:r w:rsidRPr="001A3B40">
        <w:t xml:space="preserve"> </w:t>
      </w:r>
      <w:r w:rsidR="009A06A4" w:rsidRPr="001A3B40">
        <w:rPr>
          <w:color w:val="auto"/>
        </w:rPr>
        <w:t>Belediye Başkanının</w:t>
      </w:r>
      <w:r w:rsidR="00885F74" w:rsidRPr="001A3B40">
        <w:rPr>
          <w:color w:val="auto"/>
        </w:rPr>
        <w:t xml:space="preserve"> görevlendireceği kişi/kişi</w:t>
      </w:r>
      <w:r w:rsidR="009A06A4" w:rsidRPr="001A3B40">
        <w:rPr>
          <w:color w:val="auto"/>
        </w:rPr>
        <w:t>lerce, Kültür ve Sosyal İşler Müdürlüğü’nden Sorumlu Başkan Y</w:t>
      </w:r>
      <w:r w:rsidR="00885F74" w:rsidRPr="001A3B40">
        <w:rPr>
          <w:color w:val="auto"/>
        </w:rPr>
        <w:t>ardımcısı ve Kültür ve Sosyal İşler Müdür</w:t>
      </w:r>
      <w:r w:rsidR="009A06A4" w:rsidRPr="001A3B40">
        <w:rPr>
          <w:color w:val="auto"/>
        </w:rPr>
        <w:t>ü tarafından</w:t>
      </w:r>
      <w:r w:rsidR="00885F74" w:rsidRPr="001A3B40">
        <w:rPr>
          <w:color w:val="auto"/>
        </w:rPr>
        <w:t xml:space="preserve"> denetlenir</w:t>
      </w:r>
      <w:r w:rsidR="009A06A4" w:rsidRPr="001A3B40">
        <w:rPr>
          <w:color w:val="auto"/>
        </w:rPr>
        <w:t>.</w:t>
      </w:r>
    </w:p>
    <w:p w:rsidR="00784D72" w:rsidRPr="001A3B40" w:rsidRDefault="00784D72" w:rsidP="00784D7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4D72" w:rsidRPr="001A3B40" w:rsidRDefault="00784D72" w:rsidP="00784D7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40">
        <w:rPr>
          <w:rFonts w:ascii="Times New Roman" w:hAnsi="Times New Roman" w:cs="Times New Roman"/>
          <w:b/>
          <w:sz w:val="24"/>
          <w:szCs w:val="24"/>
        </w:rPr>
        <w:t>ALTINCI BÖLÜM</w:t>
      </w:r>
    </w:p>
    <w:p w:rsidR="006D7E0C" w:rsidRPr="001A3B40" w:rsidRDefault="006D7E0C" w:rsidP="001449FC">
      <w:pPr>
        <w:pStyle w:val="Default"/>
        <w:jc w:val="center"/>
        <w:rPr>
          <w:color w:val="auto"/>
        </w:rPr>
      </w:pPr>
      <w:r w:rsidRPr="001A3B40">
        <w:rPr>
          <w:b/>
          <w:bCs/>
          <w:color w:val="auto"/>
        </w:rPr>
        <w:t>Yürürlük ve Yürütme</w:t>
      </w:r>
    </w:p>
    <w:p w:rsidR="006D7E0C" w:rsidRPr="001A3B40" w:rsidRDefault="006D7E0C" w:rsidP="006D7E0C">
      <w:pPr>
        <w:pStyle w:val="Default"/>
        <w:jc w:val="both"/>
        <w:rPr>
          <w:b/>
          <w:bCs/>
          <w:color w:val="auto"/>
        </w:rPr>
      </w:pPr>
    </w:p>
    <w:p w:rsidR="006D7E0C" w:rsidRPr="001A3B40" w:rsidRDefault="006D7E0C" w:rsidP="006D7E0C">
      <w:pPr>
        <w:pStyle w:val="Default"/>
        <w:jc w:val="both"/>
        <w:rPr>
          <w:color w:val="auto"/>
        </w:rPr>
      </w:pPr>
      <w:r w:rsidRPr="001A3B40">
        <w:rPr>
          <w:b/>
          <w:bCs/>
          <w:color w:val="auto"/>
        </w:rPr>
        <w:t xml:space="preserve">Yürürlük </w:t>
      </w:r>
    </w:p>
    <w:p w:rsidR="006D7E0C" w:rsidRPr="001A3B40" w:rsidRDefault="006D7E0C" w:rsidP="006D7E0C">
      <w:pPr>
        <w:pStyle w:val="Default"/>
        <w:jc w:val="both"/>
        <w:rPr>
          <w:color w:val="auto"/>
        </w:rPr>
      </w:pPr>
      <w:r w:rsidRPr="001A3B40">
        <w:rPr>
          <w:b/>
          <w:bCs/>
          <w:color w:val="auto"/>
        </w:rPr>
        <w:t xml:space="preserve">MADDE </w:t>
      </w:r>
      <w:r w:rsidR="00784D72" w:rsidRPr="001A3B40">
        <w:rPr>
          <w:b/>
          <w:bCs/>
          <w:color w:val="auto"/>
        </w:rPr>
        <w:t>14</w:t>
      </w:r>
      <w:r w:rsidRPr="001A3B40">
        <w:rPr>
          <w:b/>
          <w:bCs/>
          <w:color w:val="auto"/>
        </w:rPr>
        <w:t xml:space="preserve"> </w:t>
      </w:r>
      <w:r w:rsidRPr="001A3B40">
        <w:rPr>
          <w:color w:val="auto"/>
        </w:rPr>
        <w:t xml:space="preserve">– (1) Bu yönetmelik, Antalya Konyaaltı Belediye Meclisinin kabulü ile yayımı tarihinde yürürlüğe girer. </w:t>
      </w:r>
    </w:p>
    <w:p w:rsidR="006D7E0C" w:rsidRPr="001A3B40" w:rsidRDefault="006D7E0C" w:rsidP="006D7E0C">
      <w:pPr>
        <w:pStyle w:val="Default"/>
        <w:jc w:val="both"/>
        <w:rPr>
          <w:color w:val="auto"/>
        </w:rPr>
      </w:pPr>
      <w:r w:rsidRPr="001A3B40">
        <w:rPr>
          <w:b/>
          <w:bCs/>
          <w:color w:val="auto"/>
        </w:rPr>
        <w:t xml:space="preserve">Yürütme </w:t>
      </w:r>
    </w:p>
    <w:p w:rsidR="006D7E0C" w:rsidRPr="001A3B40" w:rsidRDefault="006D7E0C" w:rsidP="006D7E0C">
      <w:pPr>
        <w:jc w:val="both"/>
        <w:rPr>
          <w:rFonts w:ascii="Times New Roman" w:hAnsi="Times New Roman" w:cs="Times New Roman"/>
          <w:sz w:val="24"/>
          <w:szCs w:val="24"/>
        </w:rPr>
      </w:pPr>
      <w:r w:rsidRPr="001A3B40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784D72" w:rsidRPr="001A3B40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A3B4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A3B40">
        <w:rPr>
          <w:rFonts w:ascii="Times New Roman" w:hAnsi="Times New Roman" w:cs="Times New Roman"/>
          <w:sz w:val="24"/>
          <w:szCs w:val="24"/>
        </w:rPr>
        <w:t>(1) Bu yönetmelik hükümlerini, Antalya Konyaaltı Belediye Başkanı yürütür.</w:t>
      </w:r>
    </w:p>
    <w:p w:rsidR="0025145B" w:rsidRPr="001A3B40" w:rsidRDefault="0025145B" w:rsidP="007E38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3836" w:rsidRPr="001A3B40" w:rsidRDefault="007E3836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p w:rsidR="00BB2337" w:rsidRPr="001A3B40" w:rsidRDefault="00BB2337" w:rsidP="007E3836">
      <w:pPr>
        <w:rPr>
          <w:rFonts w:ascii="Times New Roman" w:hAnsi="Times New Roman" w:cs="Times New Roman"/>
          <w:sz w:val="24"/>
          <w:szCs w:val="24"/>
        </w:rPr>
      </w:pPr>
    </w:p>
    <w:sectPr w:rsidR="00BB2337" w:rsidRPr="001A3B40" w:rsidSect="001A3B40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28" w:rsidRDefault="00A70328" w:rsidP="00A51665">
      <w:pPr>
        <w:spacing w:after="0" w:line="240" w:lineRule="auto"/>
      </w:pPr>
      <w:r>
        <w:separator/>
      </w:r>
    </w:p>
  </w:endnote>
  <w:endnote w:type="continuationSeparator" w:id="0">
    <w:p w:rsidR="00A70328" w:rsidRDefault="00A70328" w:rsidP="00A5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28" w:rsidRDefault="00A70328" w:rsidP="00A51665">
      <w:pPr>
        <w:spacing w:after="0" w:line="240" w:lineRule="auto"/>
      </w:pPr>
      <w:r>
        <w:separator/>
      </w:r>
    </w:p>
  </w:footnote>
  <w:footnote w:type="continuationSeparator" w:id="0">
    <w:p w:rsidR="00A70328" w:rsidRDefault="00A70328" w:rsidP="00A51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1DE"/>
    <w:multiLevelType w:val="hybridMultilevel"/>
    <w:tmpl w:val="78A011BE"/>
    <w:lvl w:ilvl="0" w:tplc="372600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D3E3A"/>
    <w:multiLevelType w:val="hybridMultilevel"/>
    <w:tmpl w:val="558AF894"/>
    <w:lvl w:ilvl="0" w:tplc="0BB45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2EF1"/>
    <w:multiLevelType w:val="hybridMultilevel"/>
    <w:tmpl w:val="AE4C0B5A"/>
    <w:lvl w:ilvl="0" w:tplc="C890BF84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DBB"/>
    <w:multiLevelType w:val="hybridMultilevel"/>
    <w:tmpl w:val="659C70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2177D"/>
    <w:multiLevelType w:val="hybridMultilevel"/>
    <w:tmpl w:val="67A804A2"/>
    <w:lvl w:ilvl="0" w:tplc="ACA4B2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9C"/>
    <w:rsid w:val="0001077A"/>
    <w:rsid w:val="00011C98"/>
    <w:rsid w:val="00064097"/>
    <w:rsid w:val="000C6082"/>
    <w:rsid w:val="000D651C"/>
    <w:rsid w:val="001363A6"/>
    <w:rsid w:val="001449FC"/>
    <w:rsid w:val="001A3B40"/>
    <w:rsid w:val="00200FE1"/>
    <w:rsid w:val="0025145B"/>
    <w:rsid w:val="002E54EB"/>
    <w:rsid w:val="00307FC8"/>
    <w:rsid w:val="003500AC"/>
    <w:rsid w:val="0038036B"/>
    <w:rsid w:val="00423CA9"/>
    <w:rsid w:val="0044179C"/>
    <w:rsid w:val="00472891"/>
    <w:rsid w:val="004D4AE4"/>
    <w:rsid w:val="005507CC"/>
    <w:rsid w:val="00561FAB"/>
    <w:rsid w:val="00587C21"/>
    <w:rsid w:val="00596804"/>
    <w:rsid w:val="005C61BD"/>
    <w:rsid w:val="0064193E"/>
    <w:rsid w:val="00644F87"/>
    <w:rsid w:val="00693125"/>
    <w:rsid w:val="006D7E0C"/>
    <w:rsid w:val="00756AC7"/>
    <w:rsid w:val="00780F5C"/>
    <w:rsid w:val="00784D72"/>
    <w:rsid w:val="007C418F"/>
    <w:rsid w:val="007E3836"/>
    <w:rsid w:val="00801D47"/>
    <w:rsid w:val="00832C87"/>
    <w:rsid w:val="00880D49"/>
    <w:rsid w:val="00885F74"/>
    <w:rsid w:val="008B26BF"/>
    <w:rsid w:val="008F7A20"/>
    <w:rsid w:val="0096165E"/>
    <w:rsid w:val="009A06A4"/>
    <w:rsid w:val="009C2841"/>
    <w:rsid w:val="00A1282E"/>
    <w:rsid w:val="00A51665"/>
    <w:rsid w:val="00A57D0E"/>
    <w:rsid w:val="00A70328"/>
    <w:rsid w:val="00AD2C80"/>
    <w:rsid w:val="00AE7350"/>
    <w:rsid w:val="00B70F4F"/>
    <w:rsid w:val="00B80D30"/>
    <w:rsid w:val="00BB2337"/>
    <w:rsid w:val="00BC5242"/>
    <w:rsid w:val="00BC5810"/>
    <w:rsid w:val="00BE4AF6"/>
    <w:rsid w:val="00BF2736"/>
    <w:rsid w:val="00C93FDB"/>
    <w:rsid w:val="00CE2B01"/>
    <w:rsid w:val="00D17326"/>
    <w:rsid w:val="00D9562A"/>
    <w:rsid w:val="00DB5990"/>
    <w:rsid w:val="00DF56FD"/>
    <w:rsid w:val="00E45848"/>
    <w:rsid w:val="00EB760D"/>
    <w:rsid w:val="00EC208D"/>
    <w:rsid w:val="00ED50B7"/>
    <w:rsid w:val="00EE3B61"/>
    <w:rsid w:val="00F74F7D"/>
    <w:rsid w:val="00FD7504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A4771-08F9-463F-8FF4-356BE9C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6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1665"/>
  </w:style>
  <w:style w:type="paragraph" w:styleId="AltBilgi">
    <w:name w:val="footer"/>
    <w:basedOn w:val="Normal"/>
    <w:link w:val="AltBilgiChar"/>
    <w:uiPriority w:val="99"/>
    <w:unhideWhenUsed/>
    <w:rsid w:val="00A5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1665"/>
  </w:style>
  <w:style w:type="paragraph" w:customStyle="1" w:styleId="Default">
    <w:name w:val="Default"/>
    <w:rsid w:val="00A51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516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KONYAALTI BELEDİYESİ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 ULUSOY</dc:creator>
  <cp:lastModifiedBy>DEMET KORKMAZ</cp:lastModifiedBy>
  <cp:revision>2</cp:revision>
  <cp:lastPrinted>2019-12-19T11:07:00Z</cp:lastPrinted>
  <dcterms:created xsi:type="dcterms:W3CDTF">2020-02-14T13:20:00Z</dcterms:created>
  <dcterms:modified xsi:type="dcterms:W3CDTF">2020-02-14T13:20:00Z</dcterms:modified>
</cp:coreProperties>
</file>